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5C" w:rsidRPr="00277144" w:rsidRDefault="00E1555C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B5276" w:rsidRDefault="00795D37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4B5276" w:rsidRDefault="004B5276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Almunia de Doña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 a 21 de Febrero de 2025.</w:t>
      </w:r>
    </w:p>
    <w:p w:rsidR="004B5276" w:rsidRDefault="004B5276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A/A de Carmen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Lumbierres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B5276" w:rsidRDefault="004B5276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Buenos días, señora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Lumbierres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mi nombre es Ignacio Serrano, y me pongo en contacto con usted en relación a su artículo publicado en la sección OPINIÓN de El Periódico de Aragón ayer 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Jueves día 20 de Febrero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B5276" w:rsidRDefault="004B5276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Soy Militante del PAR y he sido Miembro de la Ejecutiva del Partido Aragonés hasta la publicación del Auto del Magistrado del Juzgado de Primera Instancia e Instrucción Nº 18, señor Juan Vacas, el pasado 4 de Febrero.</w:t>
      </w:r>
    </w:p>
    <w:p w:rsidR="00277144" w:rsidRPr="00795D37" w:rsidRDefault="004B5276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Bien, p</w:t>
      </w:r>
      <w:r w:rsidR="00795D37">
        <w:rPr>
          <w:rFonts w:ascii="Times New Roman" w:hAnsi="Times New Roman" w:cs="Times New Roman"/>
          <w:sz w:val="24"/>
          <w:szCs w:val="24"/>
          <w:lang w:val="es-ES_tradnl"/>
        </w:rPr>
        <w:t xml:space="preserve">rimeramente,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lo </w:t>
      </w:r>
      <w:r w:rsidR="00795D37">
        <w:rPr>
          <w:rFonts w:ascii="Times New Roman" w:hAnsi="Times New Roman" w:cs="Times New Roman"/>
          <w:sz w:val="24"/>
          <w:szCs w:val="24"/>
          <w:lang w:val="es-ES_tradnl"/>
        </w:rPr>
        <w:t xml:space="preserve">quería indicarle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 </w:t>
      </w:r>
      <w:r w:rsidR="00795D37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277144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n Febrero lo que se publicó por parte del Magistrado señor Juan Vacas fue un Auto, el Nº 386/2024 (que es la Orden de Ejecución de la Sentencia Nº 432/2022, de 28 de Noviembre), no una Sentencia.  </w:t>
      </w:r>
    </w:p>
    <w:p w:rsidR="00277144" w:rsidRPr="00795D37" w:rsidRDefault="004B5276" w:rsidP="00795D3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Este </w:t>
      </w:r>
      <w:r w:rsidR="00277144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Auto Nº 386/2024, de cuatro de Febrero, lo que indica textualmente (tengo el Auto) en su PARTE DISPOSITIVA, 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Punto 1º, </w:t>
      </w:r>
      <w:r w:rsidR="00277144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página 2, es </w:t>
      </w:r>
      <w:r w:rsidR="00277144" w:rsidRPr="00795D37">
        <w:rPr>
          <w:rFonts w:ascii="Times New Roman" w:hAnsi="Times New Roman" w:cs="Times New Roman"/>
          <w:i/>
          <w:sz w:val="24"/>
          <w:szCs w:val="24"/>
          <w:lang w:val="es-ES_tradnl"/>
        </w:rPr>
        <w:t>“que se lleve a cabo el traspaso de poderes a los órganos del Partido Aragonés encargados de la celebración del XV Congreso del Partido Aragonés</w:t>
      </w:r>
      <w:r w:rsidR="00B648EF" w:rsidRPr="00795D37">
        <w:rPr>
          <w:rFonts w:ascii="Times New Roman" w:hAnsi="Times New Roman" w:cs="Times New Roman"/>
          <w:i/>
          <w:sz w:val="24"/>
          <w:szCs w:val="24"/>
          <w:lang w:val="es-ES_tradnl"/>
        </w:rPr>
        <w:t>, según la convocatoria del Congreso de 21 de Junio de 2021 y los Estatutos del partido vigentes en aquel momento”.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 Nada se dice que sean los mismos componentes de aquella Ejecutiva, ni tampoco, muy importante, que sea la misma Comisión Organizadora con los mismos componentes. </w:t>
      </w:r>
      <w:r w:rsidR="00B648EF" w:rsidRPr="00795D3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No es lo mismo la Comisión Ejecutiva del partido </w:t>
      </w:r>
      <w:r w:rsidR="001379D5" w:rsidRPr="00795D3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antes del Congreso de Octubre de </w:t>
      </w:r>
      <w:r w:rsidR="00581733" w:rsidRPr="00795D3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2021 </w:t>
      </w:r>
      <w:r w:rsidR="00B648EF" w:rsidRPr="00795D37">
        <w:rPr>
          <w:rFonts w:ascii="Times New Roman" w:hAnsi="Times New Roman" w:cs="Times New Roman"/>
          <w:b/>
          <w:sz w:val="24"/>
          <w:szCs w:val="24"/>
          <w:lang w:val="es-ES_tradnl"/>
        </w:rPr>
        <w:t>que la Comisión Organizadora del XV Congreso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, son dos órganos diferentes,  tal y como se indica en el Artículo 33. </w:t>
      </w:r>
      <w:r w:rsidR="00B648EF" w:rsidRPr="00795D37">
        <w:rPr>
          <w:rFonts w:ascii="Times New Roman" w:hAnsi="Times New Roman" w:cs="Times New Roman"/>
          <w:i/>
          <w:sz w:val="24"/>
          <w:szCs w:val="24"/>
          <w:lang w:val="es-ES_tradnl"/>
        </w:rPr>
        <w:t>Congreso del Partido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, Punto 3, dentro del Título V, </w:t>
      </w:r>
      <w:r w:rsidR="00B648EF" w:rsidRPr="00795D37">
        <w:rPr>
          <w:rFonts w:ascii="Times New Roman" w:hAnsi="Times New Roman" w:cs="Times New Roman"/>
          <w:i/>
          <w:sz w:val="24"/>
          <w:szCs w:val="24"/>
          <w:lang w:val="es-ES_tradnl"/>
        </w:rPr>
        <w:t>De los órganos del partido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, Capítulo II, </w:t>
      </w:r>
      <w:r w:rsidR="00B648EF" w:rsidRPr="00795D37">
        <w:rPr>
          <w:rFonts w:ascii="Times New Roman" w:hAnsi="Times New Roman" w:cs="Times New Roman"/>
          <w:i/>
          <w:sz w:val="24"/>
          <w:szCs w:val="24"/>
          <w:lang w:val="es-ES_tradnl"/>
        </w:rPr>
        <w:t>De los órganos de gobierno, territoriales y de dirección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 xml:space="preserve">, Sección I, </w:t>
      </w:r>
      <w:r w:rsidR="00B648EF" w:rsidRPr="00795D37">
        <w:rPr>
          <w:rFonts w:ascii="Times New Roman" w:hAnsi="Times New Roman" w:cs="Times New Roman"/>
          <w:i/>
          <w:sz w:val="24"/>
          <w:szCs w:val="24"/>
          <w:lang w:val="es-ES_tradnl"/>
        </w:rPr>
        <w:t>Del Congreso del partido</w:t>
      </w:r>
      <w:r w:rsidR="00B648EF" w:rsidRPr="00795D37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:rsidR="00B648EF" w:rsidRDefault="00B648EF" w:rsidP="0042176A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2176A">
        <w:rPr>
          <w:rFonts w:ascii="Times New Roman" w:hAnsi="Times New Roman" w:cs="Times New Roman"/>
          <w:i/>
          <w:sz w:val="24"/>
          <w:szCs w:val="24"/>
          <w:lang w:val="es-ES_tradnl"/>
        </w:rPr>
        <w:t>“El Congreso del Partido Aragonés se regirá por un Reglamento específico, que aprobará la Comisión Ejecutiva (…) a propuesta de la Comisión Organizadora (…)”</w:t>
      </w:r>
      <w:r w:rsidR="006C566E" w:rsidRPr="0042176A"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  <w:r w:rsidR="006C566E">
        <w:rPr>
          <w:rFonts w:ascii="Times New Roman" w:hAnsi="Times New Roman" w:cs="Times New Roman"/>
          <w:sz w:val="24"/>
          <w:szCs w:val="24"/>
          <w:lang w:val="es-ES_tradnl"/>
        </w:rPr>
        <w:t xml:space="preserve"> Como ejemplo podría indicarle, que yo siendo Miembro de la Comisión Ej</w:t>
      </w:r>
      <w:r w:rsidR="0042176A">
        <w:rPr>
          <w:rFonts w:ascii="Times New Roman" w:hAnsi="Times New Roman" w:cs="Times New Roman"/>
          <w:sz w:val="24"/>
          <w:szCs w:val="24"/>
          <w:lang w:val="es-ES_tradnl"/>
        </w:rPr>
        <w:t xml:space="preserve">ecutiva surgida del XV Congreso, ahora ya anulado, no formé parte de la Comisión Organizadora </w:t>
      </w:r>
      <w:r w:rsidR="0042176A" w:rsidRPr="0042176A">
        <w:rPr>
          <w:rFonts w:ascii="Times New Roman" w:hAnsi="Times New Roman" w:cs="Times New Roman"/>
          <w:sz w:val="24"/>
          <w:szCs w:val="24"/>
          <w:lang w:val="es-ES_tradnl"/>
        </w:rPr>
        <w:t>del partido para la organización y desarrollo del proceso de las primarias de 2023</w:t>
      </w:r>
      <w:r w:rsidR="0042176A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42176A" w:rsidRPr="00121C12" w:rsidRDefault="00FE1AF2" w:rsidP="0042176A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2176A">
        <w:rPr>
          <w:rFonts w:ascii="Times New Roman" w:hAnsi="Times New Roman" w:cs="Times New Roman"/>
          <w:sz w:val="24"/>
          <w:szCs w:val="24"/>
          <w:lang w:val="es-ES_tradnl"/>
        </w:rPr>
        <w:t xml:space="preserve">En el Auto Nº 386/2024, de 4 de Febrero, el señor Magistrado señor Juan Vacas, en su PARTE DISPOSITIVA, Punto 2, indica textualmente: </w:t>
      </w:r>
      <w:r w:rsidR="0042176A" w:rsidRPr="0042176A">
        <w:rPr>
          <w:rFonts w:ascii="Times New Roman" w:hAnsi="Times New Roman" w:cs="Times New Roman"/>
          <w:i/>
          <w:sz w:val="24"/>
          <w:szCs w:val="24"/>
          <w:lang w:val="es-ES_tradnl"/>
        </w:rPr>
        <w:t>“ORDENO al Presidente del Partido Aragonés y de la Comisión Ejecutiva encargada de la celebración del XV Congreso del Partido Aragonés (…)”</w:t>
      </w:r>
      <w:r w:rsidR="0042176A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961195">
        <w:rPr>
          <w:rFonts w:ascii="Times New Roman" w:hAnsi="Times New Roman" w:cs="Times New Roman"/>
          <w:sz w:val="24"/>
          <w:szCs w:val="24"/>
          <w:lang w:val="es-ES_tradnl"/>
        </w:rPr>
        <w:t xml:space="preserve">Aquí el Magistrado no diferencia a los distintos órganos del partido tal y como yo he indicado según nuestros Estatutos. Para ser correctos, el señor Juan Vacas debería haber indicado </w:t>
      </w:r>
      <w:r w:rsidR="00961195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Comisión </w:t>
      </w:r>
      <w:r w:rsidR="00961195">
        <w:rPr>
          <w:rFonts w:ascii="Times New Roman" w:hAnsi="Times New Roman" w:cs="Times New Roman"/>
          <w:i/>
          <w:sz w:val="24"/>
          <w:szCs w:val="24"/>
          <w:lang w:val="es-ES_tradnl"/>
        </w:rPr>
        <w:lastRenderedPageBreak/>
        <w:t xml:space="preserve">Organizadora encargada de la celebración del XV Congreso del Partido Aragonés.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En ése mismo Punto 2 se indica: “(…) se convoque y se celebre una reunión de la Comisión Ejecutiva para el cumplimiento de la Sentencia de 28 de Noviembre de 2022 (…)”. Aquí sí que el Magistrado </w:t>
      </w:r>
      <w:r w:rsidR="00FC4C89">
        <w:rPr>
          <w:rFonts w:ascii="Times New Roman" w:hAnsi="Times New Roman" w:cs="Times New Roman"/>
          <w:sz w:val="24"/>
          <w:szCs w:val="24"/>
          <w:lang w:val="es-ES_tradnl"/>
        </w:rPr>
        <w:t xml:space="preserve">lo conceptúa correctamente, ya que primero ha de reunirse la Comisión Ejecutiva y a posteriori ésta aprobará un Reglamento específico (Artículo 33, Punto 3 de los Estatutos) y donde se aprobará la composición de la Comisión Organizadora del Congreso. </w:t>
      </w:r>
    </w:p>
    <w:p w:rsidR="004B5276" w:rsidRPr="004B5276" w:rsidRDefault="004B5276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5254E2">
        <w:rPr>
          <w:rFonts w:ascii="Times New Roman" w:hAnsi="Times New Roman" w:cs="Times New Roman"/>
          <w:sz w:val="24"/>
          <w:szCs w:val="24"/>
          <w:lang w:val="es-ES_tradnl"/>
        </w:rPr>
        <w:t xml:space="preserve">En este </w:t>
      </w:r>
      <w:r w:rsidR="00F13930">
        <w:rPr>
          <w:rFonts w:ascii="Times New Roman" w:hAnsi="Times New Roman" w:cs="Times New Roman"/>
          <w:sz w:val="24"/>
          <w:szCs w:val="24"/>
          <w:lang w:val="es-ES_tradnl"/>
        </w:rPr>
        <w:t xml:space="preserve">mismo </w:t>
      </w:r>
      <w:r w:rsidR="005254E2">
        <w:rPr>
          <w:rFonts w:ascii="Times New Roman" w:hAnsi="Times New Roman" w:cs="Times New Roman"/>
          <w:sz w:val="24"/>
          <w:szCs w:val="24"/>
          <w:lang w:val="es-ES_tradnl"/>
        </w:rPr>
        <w:t>orden de cosa</w:t>
      </w:r>
      <w:r w:rsidR="00F13930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5254E2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13930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F13930" w:rsidRPr="00F13930">
        <w:rPr>
          <w:rFonts w:ascii="Times New Roman" w:hAnsi="Times New Roman" w:cs="Times New Roman"/>
          <w:sz w:val="24"/>
          <w:szCs w:val="24"/>
          <w:lang w:val="es-ES_tradnl"/>
        </w:rPr>
        <w:t>etomando su artículo de Opinión de ayer Jueves</w:t>
      </w:r>
      <w:r w:rsidR="00F13930">
        <w:rPr>
          <w:rFonts w:ascii="Times New Roman" w:hAnsi="Times New Roman" w:cs="Times New Roman"/>
          <w:sz w:val="24"/>
          <w:szCs w:val="24"/>
          <w:lang w:val="es-ES_tradnl"/>
        </w:rPr>
        <w:t xml:space="preserve"> y leyendo 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el artículo publicado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Miércoles día 19 y titulado </w:t>
      </w:r>
      <w:r w:rsidRPr="004B5276">
        <w:rPr>
          <w:rFonts w:ascii="Times New Roman" w:hAnsi="Times New Roman" w:cs="Times New Roman"/>
          <w:i/>
          <w:sz w:val="24"/>
          <w:szCs w:val="24"/>
          <w:lang w:val="es-ES_tradnl"/>
        </w:rPr>
        <w:t>"Aragoneses se disuelve como partido co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n el futuro del PAR en el aíre",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 los redactores de El Periódico de Aragón, Laura Carnicero y Sergio Herrero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Valgañón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podemos </w:t>
      </w:r>
      <w:r w:rsidR="005254E2">
        <w:rPr>
          <w:rFonts w:ascii="Times New Roman" w:hAnsi="Times New Roman" w:cs="Times New Roman"/>
          <w:sz w:val="24"/>
          <w:szCs w:val="24"/>
          <w:lang w:val="es-ES_tradnl"/>
        </w:rPr>
        <w:t>observar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en el mismo que Elena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Allué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254E2">
        <w:rPr>
          <w:rFonts w:ascii="Times New Roman" w:hAnsi="Times New Roman" w:cs="Times New Roman"/>
          <w:sz w:val="24"/>
          <w:szCs w:val="24"/>
          <w:lang w:val="es-ES_tradnl"/>
        </w:rPr>
        <w:t>indica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4B5276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"la Comisión Ejecutiva </w:t>
      </w:r>
      <w:r w:rsidRPr="005254E2">
        <w:rPr>
          <w:rFonts w:ascii="Times New Roman" w:hAnsi="Times New Roman" w:cs="Times New Roman"/>
          <w:sz w:val="24"/>
          <w:szCs w:val="24"/>
          <w:lang w:val="es-ES_tradnl"/>
        </w:rPr>
        <w:t xml:space="preserve">(de su partido "Aragoneses", se entiende) </w:t>
      </w:r>
      <w:r w:rsidRPr="005254E2">
        <w:rPr>
          <w:rFonts w:ascii="Times New Roman" w:hAnsi="Times New Roman" w:cs="Times New Roman"/>
          <w:i/>
          <w:sz w:val="24"/>
          <w:szCs w:val="24"/>
          <w:lang w:val="es-ES_tradnl"/>
        </w:rPr>
        <w:t>acordó</w:t>
      </w:r>
      <w:r w:rsidRPr="005254E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B5276">
        <w:rPr>
          <w:rFonts w:ascii="Times New Roman" w:hAnsi="Times New Roman" w:cs="Times New Roman"/>
          <w:i/>
          <w:sz w:val="24"/>
          <w:szCs w:val="24"/>
          <w:lang w:val="es-ES_tradnl"/>
        </w:rPr>
        <w:t>la disolución para acogerse al mandato judicial que obliga a convocar la Ejecutiva del PAR anterior al Congreso"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Bien, lo que quiero resaltar es lo que textualmente indica el </w:t>
      </w:r>
      <w:r w:rsidRPr="004B5276">
        <w:rPr>
          <w:rFonts w:ascii="Times New Roman" w:hAnsi="Times New Roman" w:cs="Times New Roman"/>
          <w:b/>
          <w:sz w:val="24"/>
          <w:szCs w:val="24"/>
          <w:lang w:val="es-ES_tradnl"/>
        </w:rPr>
        <w:t>FALLO de la Sentencia 442/2022, de 28 de Noviembre,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 en su página 10,  y lo dice claro: </w:t>
      </w:r>
    </w:p>
    <w:p w:rsidR="004B5276" w:rsidRPr="004B5276" w:rsidRDefault="004B5276" w:rsidP="004B5276">
      <w:pPr>
        <w:jc w:val="both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4B5276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"CONDENO (...) a que en sustitución de los acuerdos anulados se dicten otros (...)". </w:t>
      </w:r>
    </w:p>
    <w:p w:rsidR="00A6060D" w:rsidRDefault="004B5276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Es decir, nada se dice que se repita el Congreso del PAR en las mismas condiciones, </w:t>
      </w:r>
      <w:r w:rsidR="002D2ACF">
        <w:rPr>
          <w:rFonts w:ascii="Times New Roman" w:hAnsi="Times New Roman" w:cs="Times New Roman"/>
          <w:sz w:val="24"/>
          <w:szCs w:val="24"/>
          <w:lang w:val="es-ES_tradnl"/>
        </w:rPr>
        <w:t xml:space="preserve">ni por supuesto con los mismos componentes de dicha Comisión Ejecutiva, 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>sino que se repita</w:t>
      </w:r>
      <w:r w:rsidR="002D2ACF">
        <w:rPr>
          <w:rFonts w:ascii="Times New Roman" w:hAnsi="Times New Roman" w:cs="Times New Roman"/>
          <w:sz w:val="24"/>
          <w:szCs w:val="24"/>
          <w:lang w:val="es-ES_tradnl"/>
        </w:rPr>
        <w:t xml:space="preserve"> el Congreso</w:t>
      </w:r>
      <w:r w:rsidRPr="004B5276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795D37" w:rsidRDefault="004B5276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276">
        <w:rPr>
          <w:rFonts w:ascii="Times New Roman" w:hAnsi="Times New Roman" w:cs="Times New Roman"/>
          <w:sz w:val="24"/>
          <w:szCs w:val="24"/>
          <w:lang w:val="es-ES_tradnl"/>
        </w:rPr>
        <w:t>Paso foto de la página 10 de dicha Sentencia.</w:t>
      </w:r>
    </w:p>
    <w:p w:rsidR="000065A5" w:rsidRDefault="00A6060D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Nada más, señora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Lumbierres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mi formación académica también es de su misma disciplina, ya que comencé en la Universidad Complutense de Madrid en el Campus de </w:t>
      </w:r>
      <w:proofErr w:type="spellStart"/>
      <w:r w:rsidR="000065A5">
        <w:rPr>
          <w:rFonts w:ascii="Times New Roman" w:hAnsi="Times New Roman" w:cs="Times New Roman"/>
          <w:sz w:val="24"/>
          <w:szCs w:val="24"/>
          <w:lang w:val="es-ES_tradnl"/>
        </w:rPr>
        <w:t>Somosagüas</w:t>
      </w:r>
      <w:proofErr w:type="spellEnd"/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, Diplomatura de Administración y Gestión Pública (fui alumno del Profesor Juan Carlos Monedero), y cursé el Grado de </w:t>
      </w:r>
      <w:proofErr w:type="spellStart"/>
      <w:r w:rsidR="000065A5">
        <w:rPr>
          <w:rFonts w:ascii="Times New Roman" w:hAnsi="Times New Roman" w:cs="Times New Roman"/>
          <w:sz w:val="24"/>
          <w:szCs w:val="24"/>
          <w:lang w:val="es-ES_tradnl"/>
        </w:rPr>
        <w:t>Ciències</w:t>
      </w:r>
      <w:proofErr w:type="spellEnd"/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065A5">
        <w:rPr>
          <w:rFonts w:ascii="Times New Roman" w:hAnsi="Times New Roman" w:cs="Times New Roman"/>
          <w:sz w:val="24"/>
          <w:szCs w:val="24"/>
          <w:lang w:val="es-ES_tradnl"/>
        </w:rPr>
        <w:t>Polítiques</w:t>
      </w:r>
      <w:proofErr w:type="spellEnd"/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 en la </w:t>
      </w:r>
      <w:proofErr w:type="spellStart"/>
      <w:r w:rsidR="000065A5">
        <w:rPr>
          <w:rFonts w:ascii="Times New Roman" w:hAnsi="Times New Roman" w:cs="Times New Roman"/>
          <w:sz w:val="24"/>
          <w:szCs w:val="24"/>
          <w:lang w:val="es-ES_tradnl"/>
        </w:rPr>
        <w:t>Universitat</w:t>
      </w:r>
      <w:proofErr w:type="spellEnd"/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065A5">
        <w:rPr>
          <w:rFonts w:ascii="Times New Roman" w:hAnsi="Times New Roman" w:cs="Times New Roman"/>
          <w:sz w:val="24"/>
          <w:szCs w:val="24"/>
          <w:lang w:val="es-ES_tradnl"/>
        </w:rPr>
        <w:t>Autònoma</w:t>
      </w:r>
      <w:proofErr w:type="spellEnd"/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 de Barcelona, aunque pendiente de Cuarto Curso. </w:t>
      </w:r>
    </w:p>
    <w:p w:rsidR="00A6060D" w:rsidRDefault="0072765D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</w:t>
      </w:r>
      <w:r w:rsidR="00A6060D">
        <w:rPr>
          <w:rFonts w:ascii="Times New Roman" w:hAnsi="Times New Roman" w:cs="Times New Roman"/>
          <w:sz w:val="24"/>
          <w:szCs w:val="24"/>
          <w:lang w:val="es-ES_tradnl"/>
        </w:rPr>
        <w:t>gradezco que pueda prestarme atención a estas mis líneas e indicarle que voy a presentarme en el próximo Congreso del Partido Aragonés para presidirlo. Le paso el link de mi página web creada ex profeso</w:t>
      </w:r>
      <w:r w:rsidR="000065A5">
        <w:rPr>
          <w:rFonts w:ascii="Times New Roman" w:hAnsi="Times New Roman" w:cs="Times New Roman"/>
          <w:sz w:val="24"/>
          <w:szCs w:val="24"/>
          <w:lang w:val="es-ES_tradnl"/>
        </w:rPr>
        <w:t xml:space="preserve"> con todas mis actuaciones como Militante, diversos Dossiers elaborados sobre la situación del Partido Aragonés y análisis político del mismo</w:t>
      </w:r>
      <w:r w:rsidR="00A6060D">
        <w:rPr>
          <w:rFonts w:ascii="Times New Roman" w:hAnsi="Times New Roman" w:cs="Times New Roman"/>
          <w:sz w:val="24"/>
          <w:szCs w:val="24"/>
          <w:lang w:val="es-ES_tradnl"/>
        </w:rPr>
        <w:t xml:space="preserve">, un saludo. </w:t>
      </w:r>
    </w:p>
    <w:p w:rsidR="0072765D" w:rsidRDefault="0072765D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Ignacio Serrano.</w:t>
      </w:r>
    </w:p>
    <w:p w:rsidR="009440F0" w:rsidRDefault="009440F0" w:rsidP="004B527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hyperlink r:id="rId6" w:history="1">
        <w:r w:rsidRPr="006F67D5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www.ignacioserranopartidoaragones,es</w:t>
        </w:r>
      </w:hyperlink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bookmarkStart w:id="0" w:name="_GoBack"/>
      <w:bookmarkEnd w:id="0"/>
    </w:p>
    <w:sectPr w:rsidR="00944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5BC0"/>
    <w:multiLevelType w:val="hybridMultilevel"/>
    <w:tmpl w:val="AE50CB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44"/>
    <w:rsid w:val="000065A5"/>
    <w:rsid w:val="00121C12"/>
    <w:rsid w:val="001379D5"/>
    <w:rsid w:val="00277144"/>
    <w:rsid w:val="002D2ACF"/>
    <w:rsid w:val="0042176A"/>
    <w:rsid w:val="004B5276"/>
    <w:rsid w:val="005254E2"/>
    <w:rsid w:val="00581733"/>
    <w:rsid w:val="006C566E"/>
    <w:rsid w:val="0072765D"/>
    <w:rsid w:val="00795D37"/>
    <w:rsid w:val="008B6C67"/>
    <w:rsid w:val="009440F0"/>
    <w:rsid w:val="00961195"/>
    <w:rsid w:val="00A6060D"/>
    <w:rsid w:val="00B648EF"/>
    <w:rsid w:val="00E1555C"/>
    <w:rsid w:val="00F13930"/>
    <w:rsid w:val="00FC4C89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1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1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nacioserranopartidoaragones,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Serrano</dc:creator>
  <cp:lastModifiedBy>Ignacio Serrano</cp:lastModifiedBy>
  <cp:revision>15</cp:revision>
  <dcterms:created xsi:type="dcterms:W3CDTF">2025-02-21T07:33:00Z</dcterms:created>
  <dcterms:modified xsi:type="dcterms:W3CDTF">2025-02-25T11:13:00Z</dcterms:modified>
</cp:coreProperties>
</file>